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D143E" w14:textId="77777777" w:rsidR="004E619F" w:rsidRPr="00A62367" w:rsidRDefault="003E1E7D" w:rsidP="008F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A62367">
        <w:rPr>
          <w:rFonts w:ascii="Times New Roman" w:eastAsia="Times New Roman" w:hAnsi="Times New Roman" w:cs="Times New Roman"/>
          <w:b/>
          <w:color w:val="0070C0"/>
          <w:sz w:val="40"/>
          <w:szCs w:val="40"/>
          <w:shd w:val="clear" w:color="auto" w:fill="FFFFFF"/>
        </w:rPr>
        <w:t xml:space="preserve">Gideon 300-Kingdom </w:t>
      </w:r>
      <w:r w:rsidR="004E619F" w:rsidRPr="00A62367">
        <w:rPr>
          <w:rFonts w:ascii="Times New Roman" w:eastAsia="Times New Roman" w:hAnsi="Times New Roman" w:cs="Times New Roman"/>
          <w:b/>
          <w:color w:val="0070C0"/>
          <w:sz w:val="40"/>
          <w:szCs w:val="40"/>
          <w:shd w:val="clear" w:color="auto" w:fill="FFFFFF"/>
        </w:rPr>
        <w:t xml:space="preserve">Accountability Covenant </w:t>
      </w:r>
    </w:p>
    <w:p w14:paraId="73BE69A2" w14:textId="77777777" w:rsidR="004E619F" w:rsidRPr="004E619F" w:rsidRDefault="004E619F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14:paraId="6AE76742" w14:textId="08954029" w:rsidR="008F5AC7" w:rsidRPr="009F5EEE" w:rsidRDefault="004E619F" w:rsidP="009F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>Gideon 300 is a parachurch</w:t>
      </w:r>
      <w:r w:rsidR="005F34E8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(outside of the local church)</w:t>
      </w:r>
      <w:r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ministry led by the Holy Spirit through </w:t>
      </w:r>
      <w:r w:rsidR="00B323E9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>seasoned men</w:t>
      </w:r>
      <w:r w:rsidR="00B323E9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23E9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who are</w:t>
      </w:r>
      <w:r w:rsidR="003E1E7D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committed to </w:t>
      </w:r>
      <w:r w:rsidR="008F5AC7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God, family, and fellow kingdom</w:t>
      </w:r>
      <w:r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brothers for the purpose of restoring spiritual order to the kingdom of God</w:t>
      </w:r>
      <w:r w:rsidR="008F5AC7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here on earth.</w:t>
      </w:r>
      <w:r w:rsidR="00E15BCD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15BCD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Gideon Warriors are spirit-filled </w:t>
      </w:r>
      <w:r w:rsidR="00E5576F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godly</w:t>
      </w:r>
      <w:r w:rsidR="00E15BCD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men of all ethnicities, d</w:t>
      </w:r>
      <w:r w:rsidR="00E5576F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enominations, non-denominations</w:t>
      </w:r>
      <w:r w:rsidR="00984637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 w:rsidR="00E5576F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and </w:t>
      </w:r>
      <w:r w:rsidR="00E15BCD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inter</w:t>
      </w:r>
      <w:r w:rsidR="00E5576F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</w:t>
      </w:r>
      <w:r w:rsidR="00E15BCD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denominations</w:t>
      </w:r>
      <w:r w:rsidR="0091613C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among </w:t>
      </w:r>
      <w:r w:rsidR="009E7FDB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Christians</w:t>
      </w:r>
      <w:r w:rsidR="00E5576F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E15BCD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D0618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We’re establishing a Christ-Centered kingdom culture in order to be transparent, functional, and relational</w:t>
      </w:r>
      <w:r w:rsidR="009D0618" w:rsidRPr="007B38E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E15BCD" w:rsidRPr="007B38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B38E9" w:rsidRPr="007B38E9">
        <w:rPr>
          <w:rFonts w:ascii="Times New Roman" w:eastAsia="Times New Roman" w:hAnsi="Times New Roman" w:cs="Times New Roman"/>
          <w:color w:val="222222"/>
          <w:sz w:val="24"/>
          <w:szCs w:val="24"/>
        </w:rPr>
        <w:t>God’s “true church” (called out ones) is an organism (living breathing) that’s controlled by the anointing and not a man-made organizational structure.</w:t>
      </w:r>
      <w:r w:rsidR="00E15BCD" w:rsidRPr="007B38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F5EEE" w:rsidRPr="009F5E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We will not establish a hierarchy—but we will serve our brothers in the spirit of Christ.</w:t>
      </w:r>
    </w:p>
    <w:p w14:paraId="4A712F1C" w14:textId="77777777" w:rsidR="008F5AC7" w:rsidRPr="009E7FDB" w:rsidRDefault="008F5AC7" w:rsidP="009F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14:paraId="732920CE" w14:textId="77777777" w:rsidR="004E619F" w:rsidRPr="00A62367" w:rsidRDefault="008F5AC7" w:rsidP="009F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A62367">
        <w:rPr>
          <w:rFonts w:ascii="Segoe UI" w:hAnsi="Segoe UI" w:cs="Segoe UI"/>
          <w:i/>
          <w:color w:val="FF0000"/>
          <w:shd w:val="clear" w:color="auto" w:fill="FFFFFF"/>
        </w:rPr>
        <w:t>“Neither shall they say, Lo here! or, lo there! for, behold, the kingdom of God is within you.” (Luke 17:21)</w:t>
      </w:r>
    </w:p>
    <w:p w14:paraId="0BDC84A9" w14:textId="77777777" w:rsidR="004E619F" w:rsidRPr="004E619F" w:rsidRDefault="004E619F" w:rsidP="009F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14:paraId="25DA0AC2" w14:textId="565FAE10" w:rsidR="00E15BCD" w:rsidRPr="00A62367" w:rsidRDefault="004E619F" w:rsidP="009F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>Men are called by God to be the priest in the home and the primary spiritual stabilization force with his family. The kingdom of God is first spiritual, then relational.</w:t>
      </w:r>
      <w:r w:rsidR="008F5AC7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Without </w:t>
      </w:r>
      <w:r w:rsidR="005F34E8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accountability</w:t>
      </w:r>
      <w:r w:rsidR="008F5AC7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—it is impossible to establish kingdom relationships.</w:t>
      </w:r>
      <w:r w:rsidR="005F34E8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lack of spiritual leadership among men is perhaps the greatest weakness in our society today.</w:t>
      </w:r>
      <w:r w:rsidR="009E7FDB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E7FDB" w:rsidRPr="009E7F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Currently among the body of Christ we are functioning just like the Israelites during the time of the Judges. There’s no unity (COVENANT) among us—everyone is doing what pleases them. </w:t>
      </w:r>
      <w:r w:rsidR="009E7FDB" w:rsidRPr="001D5FD7">
        <w:rPr>
          <w:rFonts w:ascii="Times New Roman" w:hAnsi="Times New Roman" w:cs="Times New Roman"/>
          <w:sz w:val="24"/>
          <w:szCs w:val="24"/>
          <w:shd w:val="clear" w:color="auto" w:fill="FFFFFF"/>
        </w:rPr>
        <w:t>“During the Judges</w:t>
      </w:r>
      <w:r w:rsidR="009E7FDB" w:rsidRPr="001D5FD7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9E7FDB" w:rsidRPr="001D5FD7">
        <w:rPr>
          <w:rFonts w:ascii="Times New Roman" w:hAnsi="Times New Roman" w:cs="Times New Roman"/>
          <w:sz w:val="24"/>
          <w:szCs w:val="24"/>
          <w:shd w:val="clear" w:color="auto" w:fill="FFFFFF"/>
        </w:rPr>
        <w:t>there was no king in Israel, so every man did that which was right in his own eyes</w:t>
      </w:r>
      <w:r w:rsidR="00A62367" w:rsidRPr="001D5FD7">
        <w:rPr>
          <w:rFonts w:ascii="Times New Roman" w:hAnsi="Times New Roman" w:cs="Times New Roman"/>
          <w:sz w:val="24"/>
          <w:szCs w:val="24"/>
          <w:shd w:val="clear" w:color="auto" w:fill="FFFFFF"/>
        </w:rPr>
        <w:t>.” Judges 17:6</w:t>
      </w:r>
    </w:p>
    <w:p w14:paraId="38DB7344" w14:textId="77777777" w:rsidR="00E15BCD" w:rsidRPr="009E7FDB" w:rsidRDefault="00E15BCD" w:rsidP="00E15BCD">
      <w:pPr>
        <w:shd w:val="clear" w:color="auto" w:fill="FFFFFF"/>
        <w:spacing w:after="0" w:line="240" w:lineRule="auto"/>
        <w:rPr>
          <w:rStyle w:val="text"/>
          <w:rFonts w:ascii="Segoe UI" w:hAnsi="Segoe UI" w:cs="Segoe UI"/>
          <w:i/>
          <w:color w:val="000000"/>
          <w:sz w:val="10"/>
          <w:szCs w:val="10"/>
        </w:rPr>
      </w:pPr>
    </w:p>
    <w:p w14:paraId="55E1D9C9" w14:textId="77777777" w:rsidR="00E15BCD" w:rsidRPr="00A62367" w:rsidRDefault="00E15BCD" w:rsidP="00E15BCD">
      <w:pPr>
        <w:shd w:val="clear" w:color="auto" w:fill="FFFFFF"/>
        <w:spacing w:after="0" w:line="240" w:lineRule="auto"/>
        <w:rPr>
          <w:rFonts w:ascii="Segoe UI" w:hAnsi="Segoe UI" w:cs="Segoe UI"/>
          <w:i/>
          <w:color w:val="FF0000"/>
        </w:rPr>
      </w:pPr>
      <w:r w:rsidRPr="00A62367">
        <w:rPr>
          <w:rStyle w:val="text"/>
          <w:rFonts w:ascii="Segoe UI" w:hAnsi="Segoe UI" w:cs="Segoe UI"/>
          <w:i/>
          <w:color w:val="FF0000"/>
        </w:rPr>
        <w:t>“</w:t>
      </w:r>
      <w:proofErr w:type="gramStart"/>
      <w:r w:rsidRPr="00A62367">
        <w:rPr>
          <w:rStyle w:val="text"/>
          <w:rFonts w:ascii="Segoe UI" w:hAnsi="Segoe UI" w:cs="Segoe UI"/>
          <w:i/>
          <w:color w:val="FF0000"/>
        </w:rPr>
        <w:t>So</w:t>
      </w:r>
      <w:proofErr w:type="gramEnd"/>
      <w:r w:rsidRPr="00A62367">
        <w:rPr>
          <w:rStyle w:val="text"/>
          <w:rFonts w:ascii="Segoe UI" w:hAnsi="Segoe UI" w:cs="Segoe UI"/>
          <w:i/>
          <w:color w:val="FF0000"/>
        </w:rPr>
        <w:t xml:space="preserve"> Jonathan made a covenant with the house of David, saying, Let the </w:t>
      </w:r>
      <w:r w:rsidRPr="00A62367">
        <w:rPr>
          <w:rStyle w:val="small-caps"/>
          <w:rFonts w:ascii="Segoe UI" w:hAnsi="Segoe UI" w:cs="Segoe UI"/>
          <w:i/>
          <w:smallCaps/>
          <w:color w:val="FF0000"/>
        </w:rPr>
        <w:t>Lord</w:t>
      </w:r>
      <w:r w:rsidRPr="00A62367">
        <w:rPr>
          <w:rStyle w:val="text"/>
          <w:rFonts w:ascii="Segoe UI" w:hAnsi="Segoe UI" w:cs="Segoe UI"/>
          <w:i/>
          <w:color w:val="FF0000"/>
        </w:rPr>
        <w:t xml:space="preserve"> even require it at the hand of David's enemies. </w:t>
      </w:r>
      <w:r w:rsidRPr="00A62367">
        <w:rPr>
          <w:rStyle w:val="text"/>
          <w:rFonts w:ascii="Segoe UI" w:hAnsi="Segoe UI" w:cs="Segoe UI"/>
          <w:b/>
          <w:bCs/>
          <w:i/>
          <w:color w:val="FF0000"/>
          <w:vertAlign w:val="superscript"/>
        </w:rPr>
        <w:t>17 </w:t>
      </w:r>
      <w:r w:rsidRPr="00A62367">
        <w:rPr>
          <w:rStyle w:val="text"/>
          <w:rFonts w:ascii="Segoe UI" w:hAnsi="Segoe UI" w:cs="Segoe UI"/>
          <w:i/>
          <w:color w:val="FF0000"/>
        </w:rPr>
        <w:t>And Jonathan caused David to swear again, because he loved him: for he loved him as he loved his own soul.” (1 Samuel 20:16-17)</w:t>
      </w:r>
    </w:p>
    <w:p w14:paraId="546CC4F1" w14:textId="77777777" w:rsidR="008F5AC7" w:rsidRPr="00A62367" w:rsidRDefault="008F5AC7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14:paraId="6BCC31FB" w14:textId="6C83C561" w:rsidR="004E619F" w:rsidRPr="004E619F" w:rsidRDefault="004E619F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 w:rsidRPr="004E619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 order to</w:t>
      </w:r>
      <w:proofErr w:type="gramEnd"/>
      <w:r w:rsidRPr="004E619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establish a relationship bond, each man within the Gideon 300 Kingdom Warrior’s Movement must com</w:t>
      </w:r>
      <w:r w:rsidR="00E15BCD"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mit to the following principles:</w:t>
      </w:r>
    </w:p>
    <w:p w14:paraId="13A6619F" w14:textId="77777777" w:rsidR="004E619F" w:rsidRPr="004E619F" w:rsidRDefault="004E619F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14:paraId="70FBD8EA" w14:textId="77777777" w:rsidR="004E619F" w:rsidRPr="004E619F" w:rsidRDefault="00984637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="004E619F" w:rsidRPr="004E619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</w:t>
      </w:r>
      <w:r w:rsidR="00E15BCD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ommunicate at least once a week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15BCD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 a 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>fellow brother</w:t>
      </w:r>
      <w:r w:rsidR="00E15BCD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8BD8624" w14:textId="77777777" w:rsidR="004E619F" w:rsidRPr="004E619F" w:rsidRDefault="004E619F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14:paraId="69CFD3BD" w14:textId="0181FB48" w:rsidR="004E619F" w:rsidRPr="004E619F" w:rsidRDefault="00984637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</w:t>
      </w:r>
      <w:r w:rsidR="004E619F" w:rsidRPr="004E619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Attend at least 1 </w:t>
      </w:r>
      <w:r w:rsidR="009F5EEE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>rayer</w:t>
      </w:r>
      <w:r w:rsidR="009F5E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Gathering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F34E8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>held monthly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hosted on Saturday mornings from 9-10.</w:t>
      </w:r>
    </w:p>
    <w:p w14:paraId="64FAF07F" w14:textId="77777777" w:rsidR="004E619F" w:rsidRPr="004E619F" w:rsidRDefault="004E619F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14:paraId="09E91520" w14:textId="0A2B7D24" w:rsidR="004E619F" w:rsidRPr="004E619F" w:rsidRDefault="00E15BCD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7F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C.</w:t>
      </w:r>
      <w:r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Commit to a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quarterly</w:t>
      </w:r>
      <w:r w:rsidR="005F34E8" w:rsidRPr="009E7F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(every three months)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gathering for a time of activity</w:t>
      </w:r>
      <w:r w:rsidR="00AC45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</w:t>
      </w:r>
      <w:r w:rsidR="004E619F" w:rsidRPr="004E61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fellowship.</w:t>
      </w:r>
    </w:p>
    <w:p w14:paraId="4DDC300F" w14:textId="77777777" w:rsidR="004E619F" w:rsidRPr="004E619F" w:rsidRDefault="004E619F" w:rsidP="004E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  <w:gridCol w:w="6"/>
        <w:gridCol w:w="6"/>
        <w:gridCol w:w="15"/>
      </w:tblGrid>
      <w:tr w:rsidR="008F5AC7" w:rsidRPr="008F5AC7" w14:paraId="55F1B629" w14:textId="77777777" w:rsidTr="00984637">
        <w:tc>
          <w:tcPr>
            <w:tcW w:w="10800" w:type="dxa"/>
            <w:gridSpan w:val="4"/>
            <w:noWrap/>
            <w:hideMark/>
          </w:tcPr>
          <w:tbl>
            <w:tblPr>
              <w:tblW w:w="17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0"/>
            </w:tblGrid>
            <w:tr w:rsidR="008F5AC7" w:rsidRPr="008F5AC7" w14:paraId="427A7026" w14:textId="77777777" w:rsidTr="009E7FDB">
              <w:tc>
                <w:tcPr>
                  <w:tcW w:w="0" w:type="auto"/>
                  <w:vAlign w:val="center"/>
                  <w:hideMark/>
                </w:tcPr>
                <w:p w14:paraId="132C9B93" w14:textId="77777777" w:rsidR="009E7FDB" w:rsidRDefault="004E619F" w:rsidP="008F5AC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222222"/>
                      <w:sz w:val="10"/>
                      <w:szCs w:val="10"/>
                    </w:rPr>
                  </w:pPr>
                  <w:r w:rsidRPr="004E619F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</w:rPr>
                    <w:t>D.</w:t>
                  </w:r>
                  <w:r w:rsidRPr="004E619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Activ</w:t>
                  </w:r>
                  <w:r w:rsidR="00E15BCD" w:rsidRPr="009E7FD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el</w:t>
                  </w:r>
                  <w:r w:rsidRPr="004E619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y seek to invite other men to attend our</w:t>
                  </w:r>
                  <w:r w:rsidR="00E15BCD" w:rsidRPr="009E7FD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  <w:r w:rsidR="00E823FF" w:rsidRPr="009E7FD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g</w:t>
                  </w:r>
                  <w:r w:rsidRPr="004E619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atherings.</w:t>
                  </w:r>
                  <w:r w:rsidR="00984637" w:rsidRPr="009E7FD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14:paraId="31590E00" w14:textId="77777777" w:rsidR="009E7FDB" w:rsidRDefault="009E7FDB" w:rsidP="008F5AC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222222"/>
                      <w:sz w:val="10"/>
                      <w:szCs w:val="10"/>
                    </w:rPr>
                  </w:pPr>
                </w:p>
                <w:p w14:paraId="407AE74C" w14:textId="77777777" w:rsidR="008F5AC7" w:rsidRPr="009E7FDB" w:rsidRDefault="00984637" w:rsidP="008F5AC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7FDB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</w:rPr>
                    <w:t>E.</w:t>
                  </w:r>
                  <w:r w:rsidRPr="009E7FD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  <w:r w:rsidRPr="004E619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Must be willing to resolve all</w:t>
                  </w:r>
                  <w:r w:rsidR="005F34E8" w:rsidRPr="009E7FD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  <w:r w:rsidRPr="004E619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conflicts</w:t>
                  </w:r>
                  <w:r w:rsidR="005F34E8" w:rsidRPr="009E7FD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(disagreement between brothers)</w:t>
                  </w:r>
                  <w:r w:rsidRPr="004E619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according to Matthew 18:15-17.</w:t>
                  </w:r>
                  <w:r w:rsidR="00E823FF" w:rsidRPr="009E7FD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14:paraId="46082B85" w14:textId="77777777" w:rsidR="003E1E7D" w:rsidRPr="008F5AC7" w:rsidRDefault="003E1E7D" w:rsidP="008F5AC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</w:tbl>
          <w:p w14:paraId="6E2D2BAE" w14:textId="77777777" w:rsidR="008F5AC7" w:rsidRPr="008F5AC7" w:rsidRDefault="008F5AC7" w:rsidP="008F5AC7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8F5AC7" w:rsidRPr="008F5AC7" w14:paraId="5B32A8FD" w14:textId="77777777" w:rsidTr="00984637">
        <w:tc>
          <w:tcPr>
            <w:tcW w:w="10778" w:type="dxa"/>
            <w:noWrap/>
            <w:hideMark/>
          </w:tcPr>
          <w:p w14:paraId="34E617CA" w14:textId="77777777" w:rsidR="008F5AC7" w:rsidRPr="008F5AC7" w:rsidRDefault="008F5AC7" w:rsidP="0098463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7A2B7280" w14:textId="77777777" w:rsidR="008F5AC7" w:rsidRPr="008F5AC7" w:rsidRDefault="008F5AC7" w:rsidP="008F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6FD49BB2" w14:textId="77777777" w:rsidR="008F5AC7" w:rsidRPr="008F5AC7" w:rsidRDefault="008F5AC7" w:rsidP="008F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A65FDF7" w14:textId="77777777" w:rsidR="008F5AC7" w:rsidRPr="008F5AC7" w:rsidRDefault="008F5AC7" w:rsidP="008F5AC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E7FD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</w:rPr>
              <w:drawing>
                <wp:inline distT="0" distB="0" distL="0" distR="0" wp14:anchorId="2669C598" wp14:editId="42CE1BF4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CC1C6" w14:textId="77777777" w:rsidR="008F5AC7" w:rsidRPr="008F5AC7" w:rsidRDefault="008F5AC7" w:rsidP="008F5AC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E7FD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</w:rPr>
              <w:drawing>
                <wp:inline distT="0" distB="0" distL="0" distR="0" wp14:anchorId="78134145" wp14:editId="15BBE7E9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AC7" w:rsidRPr="008F5AC7" w14:paraId="23715248" w14:textId="77777777" w:rsidTr="00984637">
        <w:tc>
          <w:tcPr>
            <w:tcW w:w="0" w:type="auto"/>
            <w:gridSpan w:val="3"/>
            <w:vAlign w:val="center"/>
            <w:hideMark/>
          </w:tcPr>
          <w:p w14:paraId="4189C681" w14:textId="77777777" w:rsidR="008F5AC7" w:rsidRPr="008F5AC7" w:rsidRDefault="0091613C" w:rsidP="009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9E7FD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Scripture</w:t>
            </w:r>
            <w:r w:rsidR="003E1E7D" w:rsidRPr="009E7FD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9E7FD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and quotes that addresses the division within the body of Christ</w:t>
            </w:r>
            <w:r w:rsidR="003E1E7D" w:rsidRPr="009E7FD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5D911F79" w14:textId="77777777" w:rsidR="008F5AC7" w:rsidRPr="008F5AC7" w:rsidRDefault="008F5AC7" w:rsidP="008F5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14:paraId="4D6E4828" w14:textId="767F4565" w:rsidR="008F5AC7" w:rsidRPr="00FA09D8" w:rsidRDefault="00E823FF" w:rsidP="008F5A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7FDB">
        <w:rPr>
          <w:rFonts w:ascii="Times New Roman" w:eastAsia="Times New Roman" w:hAnsi="Times New Roman" w:cs="Times New Roman"/>
          <w:b/>
          <w:sz w:val="24"/>
          <w:szCs w:val="24"/>
        </w:rPr>
        <w:t>Ephesians 4:13</w:t>
      </w:r>
      <w:r w:rsidRPr="009E7FD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9E7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Till we all come in the unity of the faith, and of the knowledge of the Son of God, unto a perfect man, unto the measure of the stature of the fulness of Christ.”</w:t>
      </w:r>
      <w:r w:rsidR="00FA0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09D8" w:rsidRPr="00FA09D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(We </w:t>
      </w:r>
      <w:r w:rsidR="00FA09D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are to become that perfect </w:t>
      </w:r>
      <w:r w:rsidR="00FA09D8" w:rsidRPr="00FA09D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man)</w:t>
      </w:r>
    </w:p>
    <w:p w14:paraId="1AD3029F" w14:textId="77777777" w:rsidR="008F5AC7" w:rsidRPr="009E7FDB" w:rsidRDefault="008F5AC7" w:rsidP="008F5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84A4E" w14:textId="77777777" w:rsidR="00E823FF" w:rsidRPr="008F5AC7" w:rsidRDefault="00E823FF" w:rsidP="008F5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DB">
        <w:rPr>
          <w:rFonts w:ascii="Times New Roman" w:eastAsia="Times New Roman" w:hAnsi="Times New Roman" w:cs="Times New Roman"/>
          <w:b/>
          <w:sz w:val="24"/>
          <w:szCs w:val="24"/>
        </w:rPr>
        <w:t>Galatians 3:28</w:t>
      </w:r>
      <w:r w:rsidRPr="009E7FD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9E7F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9E7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is neither Jew nor Greek, there is neither slave nor free, there is neither male nor female; for you are all one in Christ Jesus.”</w:t>
      </w:r>
    </w:p>
    <w:p w14:paraId="3AE7632F" w14:textId="77777777" w:rsidR="008F5AC7" w:rsidRPr="009E7FDB" w:rsidRDefault="00E823FF" w:rsidP="008F5A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FDB">
        <w:rPr>
          <w:rFonts w:ascii="Helvetica" w:hAnsi="Helvetica"/>
          <w:color w:val="555555"/>
          <w:sz w:val="24"/>
          <w:szCs w:val="24"/>
        </w:rPr>
        <w:br/>
      </w:r>
      <w:r w:rsidRPr="009E7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John 17:21</w:t>
      </w:r>
      <w:r w:rsidRPr="009E7F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"That they all may be one; as thou, Father, </w:t>
      </w:r>
      <w:r w:rsidRPr="009E7FD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art</w:t>
      </w:r>
      <w:r w:rsidRPr="009E7FDB">
        <w:rPr>
          <w:rFonts w:ascii="Times New Roman" w:hAnsi="Times New Roman" w:cs="Times New Roman"/>
          <w:sz w:val="24"/>
          <w:szCs w:val="24"/>
          <w:shd w:val="clear" w:color="auto" w:fill="FFFFFF"/>
        </w:rPr>
        <w:t> in me, and I in thee, that they also may be one in us: that the world may believe that thou hast sent me."</w:t>
      </w:r>
    </w:p>
    <w:p w14:paraId="59D4DB8A" w14:textId="5EFD666C" w:rsidR="00E823FF" w:rsidRPr="008F5AC7" w:rsidRDefault="00451000" w:rsidP="008F5A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074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F5AC7" w:rsidRPr="008F5AC7" w14:paraId="51F82D19" w14:textId="77777777" w:rsidTr="008F5AC7">
        <w:tc>
          <w:tcPr>
            <w:tcW w:w="10800" w:type="dxa"/>
            <w:noWrap/>
            <w:hideMark/>
          </w:tcPr>
          <w:tbl>
            <w:tblPr>
              <w:tblW w:w="17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0"/>
            </w:tblGrid>
            <w:tr w:rsidR="008F5AC7" w:rsidRPr="008F5AC7" w14:paraId="0C84C629" w14:textId="77777777">
              <w:tc>
                <w:tcPr>
                  <w:tcW w:w="0" w:type="auto"/>
                  <w:vAlign w:val="center"/>
                  <w:hideMark/>
                </w:tcPr>
                <w:p w14:paraId="55F71253" w14:textId="3375E006" w:rsidR="00E823FF" w:rsidRPr="00FA09D8" w:rsidRDefault="008F5AC7" w:rsidP="008F5AC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9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Romans 12:</w:t>
                  </w:r>
                  <w:r w:rsidR="00F85F74" w:rsidRPr="00F85F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F8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A09D8" w:rsidRPr="00F8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r w:rsidR="00F85F74" w:rsidRPr="00F85F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Be kindly affectioned one to another with brotherly love; in </w:t>
                  </w:r>
                  <w:proofErr w:type="spellStart"/>
                  <w:r w:rsidR="00F85F74" w:rsidRPr="00F85F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honour</w:t>
                  </w:r>
                  <w:proofErr w:type="spellEnd"/>
                  <w:r w:rsidR="00F85F74" w:rsidRPr="00F85F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preferring one another</w:t>
                  </w:r>
                  <w:r w:rsidR="00FA09D8" w:rsidRPr="00FA09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FA09D8" w:rsidRPr="00FA09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  <w:r w:rsidRPr="00FA09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A26CB2C" w14:textId="77777777" w:rsidR="001A6269" w:rsidRPr="00FA09D8" w:rsidRDefault="001A6269" w:rsidP="008F5AC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286E827" w14:textId="77777777" w:rsidR="008F5AC7" w:rsidRPr="00FA09D8" w:rsidRDefault="008F5AC7" w:rsidP="008F5AC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B2C9E5" w14:textId="77777777" w:rsidR="008F5AC7" w:rsidRPr="008F5AC7" w:rsidRDefault="008F5AC7" w:rsidP="008F5AC7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14:paraId="38E6FD9C" w14:textId="18E47EF0" w:rsidR="00306ADB" w:rsidRPr="009E7FDB" w:rsidRDefault="00306ADB" w:rsidP="003E1E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FDB">
        <w:rPr>
          <w:rFonts w:ascii="Times New Roman" w:hAnsi="Times New Roman" w:cs="Times New Roman"/>
          <w:b/>
          <w:sz w:val="24"/>
          <w:szCs w:val="24"/>
        </w:rPr>
        <w:t>Rick Warren: “</w:t>
      </w:r>
      <w:r w:rsidR="00AC45A0" w:rsidRPr="00AC45A0">
        <w:rPr>
          <w:rFonts w:ascii="Times New Roman" w:hAnsi="Times New Roman" w:cs="Times New Roman"/>
          <w:bCs/>
          <w:sz w:val="24"/>
          <w:szCs w:val="24"/>
        </w:rPr>
        <w:t>R</w:t>
      </w:r>
      <w:r w:rsidR="0091613C" w:rsidRPr="009E7FDB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acism a sin, prejudice, and bigotry have no place in our church family.”</w:t>
      </w:r>
    </w:p>
    <w:p w14:paraId="109C283C" w14:textId="77777777" w:rsidR="00306ADB" w:rsidRPr="007B38E9" w:rsidRDefault="00306ADB" w:rsidP="003E1E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1C0421D" w14:textId="77777777" w:rsidR="0091613C" w:rsidRPr="009E7FDB" w:rsidRDefault="003E1E7D" w:rsidP="003E1E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DB">
        <w:rPr>
          <w:rFonts w:ascii="Times New Roman" w:hAnsi="Times New Roman" w:cs="Times New Roman"/>
          <w:b/>
          <w:sz w:val="24"/>
          <w:szCs w:val="24"/>
        </w:rPr>
        <w:t>Dr Tony Evans</w:t>
      </w:r>
      <w:r w:rsidR="00B323E9" w:rsidRPr="009E7FDB">
        <w:rPr>
          <w:rFonts w:ascii="Times New Roman" w:hAnsi="Times New Roman" w:cs="Times New Roman"/>
          <w:b/>
          <w:sz w:val="24"/>
          <w:szCs w:val="24"/>
        </w:rPr>
        <w:t>:</w:t>
      </w:r>
      <w:r w:rsidR="00B323E9" w:rsidRPr="009E7FDB">
        <w:rPr>
          <w:rFonts w:ascii="Times New Roman" w:hAnsi="Times New Roman" w:cs="Times New Roman"/>
          <w:sz w:val="24"/>
          <w:szCs w:val="24"/>
        </w:rPr>
        <w:t xml:space="preserve"> “If we haven’t </w:t>
      </w:r>
      <w:r w:rsidR="005F34E8" w:rsidRPr="009E7FDB">
        <w:rPr>
          <w:rFonts w:ascii="Times New Roman" w:hAnsi="Times New Roman" w:cs="Times New Roman"/>
          <w:sz w:val="24"/>
          <w:szCs w:val="24"/>
        </w:rPr>
        <w:t>fixed</w:t>
      </w:r>
      <w:r w:rsidR="00B323E9" w:rsidRPr="009E7FDB">
        <w:rPr>
          <w:rFonts w:ascii="Times New Roman" w:hAnsi="Times New Roman" w:cs="Times New Roman"/>
          <w:sz w:val="24"/>
          <w:szCs w:val="24"/>
        </w:rPr>
        <w:t xml:space="preserve"> the problem of race, it’s because we have</w:t>
      </w:r>
      <w:r w:rsidR="005F34E8" w:rsidRPr="009E7FDB">
        <w:rPr>
          <w:rFonts w:ascii="Times New Roman" w:hAnsi="Times New Roman" w:cs="Times New Roman"/>
          <w:sz w:val="24"/>
          <w:szCs w:val="24"/>
        </w:rPr>
        <w:t>n’t</w:t>
      </w:r>
      <w:r w:rsidR="00B323E9" w:rsidRPr="009E7FDB">
        <w:rPr>
          <w:rFonts w:ascii="Times New Roman" w:hAnsi="Times New Roman" w:cs="Times New Roman"/>
          <w:sz w:val="24"/>
          <w:szCs w:val="24"/>
        </w:rPr>
        <w:t xml:space="preserve"> understood the glory of grace.</w:t>
      </w:r>
    </w:p>
    <w:p w14:paraId="57B534D7" w14:textId="77777777" w:rsidR="0091613C" w:rsidRPr="007B38E9" w:rsidRDefault="0091613C" w:rsidP="003E1E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B901EE" w14:textId="3A0FDBCC" w:rsidR="003E1E7D" w:rsidRPr="004D2B8F" w:rsidRDefault="004D2B8F" w:rsidP="003E1E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Max Lucado</w:t>
      </w:r>
      <w:r w:rsidR="000C6E5B" w:rsidRPr="009E7F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6E5B" w:rsidRPr="009E7FD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I’m sorry, </w:t>
      </w:r>
      <w:r w:rsidRPr="004D2B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 did not help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4D2B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 did not hear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4D2B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 did not see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4D2B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 did not </w:t>
      </w:r>
      <w:r w:rsidR="000C6E5B" w:rsidRPr="004D2B8F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the problem of race</w:t>
      </w:r>
      <w:r w:rsidR="000C6E5B" w:rsidRPr="004D2B8F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1F318064" w14:textId="77777777" w:rsidR="000C6E5B" w:rsidRPr="009E7FDB" w:rsidRDefault="000C6E5B" w:rsidP="003E1E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1739C5" w14:textId="77777777" w:rsidR="009E7FDB" w:rsidRDefault="009E7FDB" w:rsidP="003E1E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____________________________________ Print name____________________________________</w:t>
      </w:r>
    </w:p>
    <w:p w14:paraId="1B10124F" w14:textId="77777777" w:rsidR="009E7FDB" w:rsidRDefault="009E7FDB" w:rsidP="003E1E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B2F13" w14:textId="77777777" w:rsidR="009E7FDB" w:rsidRPr="009E7FDB" w:rsidRDefault="009E7FDB" w:rsidP="003E1E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Phone____________________________________Date________________________________________</w:t>
      </w:r>
    </w:p>
    <w:sectPr w:rsidR="009E7FDB" w:rsidRPr="009E7FDB" w:rsidSect="00A62367">
      <w:pgSz w:w="12240" w:h="15840"/>
      <w:pgMar w:top="576" w:right="720" w:bottom="576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9F"/>
    <w:rsid w:val="000C6E5B"/>
    <w:rsid w:val="001A6269"/>
    <w:rsid w:val="001D5FD7"/>
    <w:rsid w:val="001E1998"/>
    <w:rsid w:val="00252F88"/>
    <w:rsid w:val="002F1567"/>
    <w:rsid w:val="00306ADB"/>
    <w:rsid w:val="00335B31"/>
    <w:rsid w:val="003E1E7D"/>
    <w:rsid w:val="00451000"/>
    <w:rsid w:val="004D2B8F"/>
    <w:rsid w:val="004E619F"/>
    <w:rsid w:val="00501354"/>
    <w:rsid w:val="005F34E8"/>
    <w:rsid w:val="006832AA"/>
    <w:rsid w:val="0068428C"/>
    <w:rsid w:val="006F44DA"/>
    <w:rsid w:val="006F4DB7"/>
    <w:rsid w:val="007B38E9"/>
    <w:rsid w:val="008F5AC7"/>
    <w:rsid w:val="0091613C"/>
    <w:rsid w:val="00984637"/>
    <w:rsid w:val="009D0618"/>
    <w:rsid w:val="009E7FDB"/>
    <w:rsid w:val="009F5EEE"/>
    <w:rsid w:val="00A0741D"/>
    <w:rsid w:val="00A1471A"/>
    <w:rsid w:val="00A62367"/>
    <w:rsid w:val="00A90B99"/>
    <w:rsid w:val="00AA7534"/>
    <w:rsid w:val="00AC45A0"/>
    <w:rsid w:val="00B323E9"/>
    <w:rsid w:val="00B62F3A"/>
    <w:rsid w:val="00E15BCD"/>
    <w:rsid w:val="00E5576F"/>
    <w:rsid w:val="00E823FF"/>
    <w:rsid w:val="00F85F74"/>
    <w:rsid w:val="00FA09D8"/>
    <w:rsid w:val="00F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C7D5"/>
  <w15:docId w15:val="{EC4E26EF-93BE-4BC1-A2B6-1487CB2E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88"/>
  </w:style>
  <w:style w:type="paragraph" w:styleId="Heading3">
    <w:name w:val="heading 3"/>
    <w:basedOn w:val="Normal"/>
    <w:link w:val="Heading3Char"/>
    <w:uiPriority w:val="9"/>
    <w:qFormat/>
    <w:rsid w:val="008F5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5A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F5AC7"/>
  </w:style>
  <w:style w:type="character" w:customStyle="1" w:styleId="g3">
    <w:name w:val="g3"/>
    <w:basedOn w:val="DefaultParagraphFont"/>
    <w:rsid w:val="008F5AC7"/>
  </w:style>
  <w:style w:type="character" w:customStyle="1" w:styleId="qu">
    <w:name w:val="qu"/>
    <w:basedOn w:val="DefaultParagraphFont"/>
    <w:rsid w:val="008F5AC7"/>
  </w:style>
  <w:style w:type="character" w:customStyle="1" w:styleId="go">
    <w:name w:val="go"/>
    <w:basedOn w:val="DefaultParagraphFont"/>
    <w:rsid w:val="008F5AC7"/>
  </w:style>
  <w:style w:type="character" w:customStyle="1" w:styleId="hb">
    <w:name w:val="hb"/>
    <w:basedOn w:val="DefaultParagraphFont"/>
    <w:rsid w:val="008F5AC7"/>
  </w:style>
  <w:style w:type="character" w:customStyle="1" w:styleId="g2">
    <w:name w:val="g2"/>
    <w:basedOn w:val="DefaultParagraphFont"/>
    <w:rsid w:val="008F5AC7"/>
  </w:style>
  <w:style w:type="paragraph" w:styleId="BalloonText">
    <w:name w:val="Balloon Text"/>
    <w:basedOn w:val="Normal"/>
    <w:link w:val="BalloonTextChar"/>
    <w:uiPriority w:val="99"/>
    <w:semiHidden/>
    <w:unhideWhenUsed/>
    <w:rsid w:val="008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15BCD"/>
  </w:style>
  <w:style w:type="character" w:customStyle="1" w:styleId="small-caps">
    <w:name w:val="small-caps"/>
    <w:basedOn w:val="DefaultParagraphFont"/>
    <w:rsid w:val="00E15BCD"/>
  </w:style>
  <w:style w:type="character" w:styleId="Hyperlink">
    <w:name w:val="Hyperlink"/>
    <w:basedOn w:val="DefaultParagraphFont"/>
    <w:uiPriority w:val="99"/>
    <w:semiHidden/>
    <w:unhideWhenUsed/>
    <w:rsid w:val="00E82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64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015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5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9781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273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146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9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4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90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2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20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90809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38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82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96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09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2778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04805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4662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30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97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127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1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Stacey Lattimore-Johnson</cp:lastModifiedBy>
  <cp:revision>2</cp:revision>
  <cp:lastPrinted>2021-11-04T15:35:00Z</cp:lastPrinted>
  <dcterms:created xsi:type="dcterms:W3CDTF">2024-09-28T16:19:00Z</dcterms:created>
  <dcterms:modified xsi:type="dcterms:W3CDTF">2024-09-28T16:19:00Z</dcterms:modified>
</cp:coreProperties>
</file>